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5C89" w14:textId="77777777" w:rsidR="00140D64" w:rsidRPr="00EF74AA" w:rsidRDefault="00140D64" w:rsidP="00140D64">
      <w:pPr>
        <w:jc w:val="center"/>
        <w:rPr>
          <w:rFonts w:ascii="Century" w:eastAsia="ＭＳ 明朝" w:hAnsi="Century" w:cs="Times New Roman"/>
          <w:sz w:val="40"/>
          <w:szCs w:val="40"/>
        </w:rPr>
      </w:pPr>
      <w:r w:rsidRPr="00C02397">
        <w:rPr>
          <w:rFonts w:ascii="HG丸ｺﾞｼｯｸM-PRO" w:eastAsia="HG丸ｺﾞｼｯｸM-PRO" w:hAnsi="HG丸ｺﾞｼｯｸM-PRO" w:cs="メイリオ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289AF5" wp14:editId="02CDA8B0">
                <wp:simplePos x="0" y="0"/>
                <wp:positionH relativeFrom="column">
                  <wp:posOffset>5118100</wp:posOffset>
                </wp:positionH>
                <wp:positionV relativeFrom="paragraph">
                  <wp:posOffset>-101600</wp:posOffset>
                </wp:positionV>
                <wp:extent cx="1778000" cy="4953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4AD658" w14:textId="77777777" w:rsidR="00140D64" w:rsidRPr="004A41A2" w:rsidRDefault="00140D64" w:rsidP="00140D6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41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５（９日目）</w:t>
                            </w:r>
                            <w:r w:rsidRPr="004A41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89AF5" id="正方形/長方形 7" o:spid="_x0000_s1026" style="position:absolute;left:0;text-align:left;margin-left:403pt;margin-top:-8pt;width:140pt;height:3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" filled="f" stroked="f" strokeweight="2pt">
                <v:textbox>
                  <w:txbxContent>
                    <w:p w14:paraId="4C4AD658" w14:textId="77777777" w:rsidR="00140D64" w:rsidRPr="004A41A2" w:rsidRDefault="00140D64" w:rsidP="00140D6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4A41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【様式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５（９日目）</w:t>
                      </w:r>
                      <w:r w:rsidRPr="004A41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C02397">
        <w:rPr>
          <w:rFonts w:ascii="HG丸ｺﾞｼｯｸM-PRO" w:eastAsia="HG丸ｺﾞｼｯｸM-PRO" w:hAnsi="HG丸ｺﾞｼｯｸM-PRO" w:cs="メイリオ"/>
          <w:b/>
          <w:color w:val="000000"/>
          <w:sz w:val="40"/>
          <w:szCs w:val="40"/>
        </w:rPr>
        <w:t>認知症ケア能力評価表</w:t>
      </w:r>
      <w:r>
        <w:rPr>
          <w:rFonts w:ascii="HG丸ｺﾞｼｯｸM-PRO" w:eastAsia="HG丸ｺﾞｼｯｸM-PRO" w:hAnsi="HG丸ｺﾞｼｯｸM-PRO" w:cs="メイリオ" w:hint="eastAsia"/>
          <w:b/>
          <w:color w:val="000000"/>
          <w:sz w:val="40"/>
          <w:szCs w:val="40"/>
        </w:rPr>
        <w:t>①</w:t>
      </w:r>
    </w:p>
    <w:tbl>
      <w:tblPr>
        <w:tblStyle w:val="1"/>
        <w:tblW w:w="10768" w:type="dxa"/>
        <w:tblInd w:w="0" w:type="dxa"/>
        <w:tblLook w:val="04A0" w:firstRow="1" w:lastRow="0" w:firstColumn="1" w:lastColumn="0" w:noHBand="0" w:noVBand="1"/>
      </w:tblPr>
      <w:tblGrid>
        <w:gridCol w:w="1129"/>
        <w:gridCol w:w="2098"/>
        <w:gridCol w:w="1276"/>
        <w:gridCol w:w="3572"/>
        <w:gridCol w:w="851"/>
        <w:gridCol w:w="1842"/>
      </w:tblGrid>
      <w:tr w:rsidR="00140D64" w:rsidRPr="00EF74AA" w14:paraId="47F2B34A" w14:textId="77777777" w:rsidTr="0005154B">
        <w:trPr>
          <w:trHeight w:val="4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B9C1" w14:textId="77777777" w:rsidR="00140D64" w:rsidRPr="00EF74AA" w:rsidRDefault="00140D64" w:rsidP="0005154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140D64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8"/>
                <w:szCs w:val="17"/>
                <w:fitText w:val="720" w:id="1768596480"/>
              </w:rPr>
              <w:t>受講番号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ED9D" w14:textId="77777777" w:rsidR="00140D64" w:rsidRPr="00EF74AA" w:rsidRDefault="00140D64" w:rsidP="0005154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8B55" w14:textId="77777777" w:rsidR="00140D64" w:rsidRPr="00EF74AA" w:rsidRDefault="00140D64" w:rsidP="0005154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140D64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210"/>
                <w:kern w:val="0"/>
                <w:szCs w:val="17"/>
                <w:fitText w:val="840" w:id="1768596481"/>
              </w:rPr>
              <w:t>氏</w:t>
            </w:r>
            <w:r w:rsidRPr="00140D64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  <w:fitText w:val="840" w:id="1768596481"/>
              </w:rPr>
              <w:t>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9E9" w14:textId="77777777" w:rsidR="00140D64" w:rsidRPr="00EF74AA" w:rsidRDefault="00140D64" w:rsidP="0005154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FE46" w14:textId="77777777" w:rsidR="00140D64" w:rsidRPr="00EF74AA" w:rsidRDefault="00140D64" w:rsidP="0005154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EF74AA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職種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C5F" w14:textId="77777777" w:rsidR="00140D64" w:rsidRPr="00EF74AA" w:rsidRDefault="00140D64" w:rsidP="0005154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  <w:tr w:rsidR="00140D64" w:rsidRPr="00EF74AA" w14:paraId="37045E9A" w14:textId="77777777" w:rsidTr="0005154B">
        <w:trPr>
          <w:trHeight w:val="48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025D" w14:textId="77777777" w:rsidR="00140D64" w:rsidRPr="00EF74AA" w:rsidRDefault="00140D64" w:rsidP="0005154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  <w:r w:rsidRPr="00EF74AA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事業所・施設名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7384" w14:textId="77777777" w:rsidR="00140D64" w:rsidRPr="00EF74AA" w:rsidRDefault="00140D64" w:rsidP="0005154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</w:tbl>
    <w:p w14:paraId="3DAE1702" w14:textId="77777777" w:rsidR="00140D64" w:rsidRPr="00EF74AA" w:rsidRDefault="00140D64" w:rsidP="00140D64">
      <w:pPr>
        <w:widowControl/>
        <w:spacing w:line="256" w:lineRule="auto"/>
        <w:ind w:rightChars="-784" w:right="-1646"/>
        <w:jc w:val="left"/>
        <w:rPr>
          <w:rFonts w:ascii="HG丸ｺﾞｼｯｸM-PRO" w:eastAsia="HG丸ｺﾞｼｯｸM-PRO" w:hAnsi="HG丸ｺﾞｼｯｸM-PRO" w:cs="メイリオ"/>
          <w:b/>
          <w:color w:val="000000"/>
          <w:sz w:val="28"/>
          <w:szCs w:val="24"/>
        </w:rPr>
      </w:pPr>
      <w:r w:rsidRPr="00EF74AA">
        <w:rPr>
          <w:rFonts w:ascii="HG丸ｺﾞｼｯｸM-PRO" w:eastAsia="HG丸ｺﾞｼｯｸM-PRO" w:hAnsi="HG丸ｺﾞｼｯｸM-PRO" w:cs="メイリオ" w:hint="eastAsia"/>
          <w:b/>
          <w:color w:val="000000"/>
          <w:sz w:val="28"/>
          <w:szCs w:val="24"/>
        </w:rPr>
        <w:t>実習協力者氏名：</w:t>
      </w:r>
      <w:r w:rsidRPr="00EF74AA">
        <w:rPr>
          <w:rFonts w:ascii="HG丸ｺﾞｼｯｸM-PRO" w:eastAsia="HG丸ｺﾞｼｯｸM-PRO" w:hAnsi="HG丸ｺﾞｼｯｸM-PRO" w:cs="メイリオ" w:hint="eastAsia"/>
          <w:b/>
          <w:color w:val="000000"/>
          <w:sz w:val="28"/>
          <w:szCs w:val="24"/>
          <w:u w:val="single"/>
        </w:rPr>
        <w:tab/>
        <w:t xml:space="preserve">　　　　　　　　</w:t>
      </w:r>
      <w:r w:rsidRPr="00EF74AA">
        <w:rPr>
          <w:rFonts w:ascii="HG丸ｺﾞｼｯｸM-PRO" w:eastAsia="HG丸ｺﾞｼｯｸM-PRO" w:hAnsi="HG丸ｺﾞｼｯｸM-PRO" w:cs="メイリオ" w:hint="eastAsia"/>
          <w:b/>
          <w:color w:val="000000"/>
          <w:sz w:val="28"/>
          <w:szCs w:val="24"/>
        </w:rPr>
        <w:t xml:space="preserve">　さん</w:t>
      </w:r>
    </w:p>
    <w:tbl>
      <w:tblPr>
        <w:tblStyle w:val="TableGrid21"/>
        <w:tblW w:w="10635" w:type="dxa"/>
        <w:tblInd w:w="47" w:type="dxa"/>
        <w:tblLayout w:type="fixed"/>
        <w:tblCellMar>
          <w:top w:w="55" w:type="dxa"/>
          <w:left w:w="79" w:type="dxa"/>
          <w:right w:w="35" w:type="dxa"/>
        </w:tblCellMar>
        <w:tblLook w:val="04A0" w:firstRow="1" w:lastRow="0" w:firstColumn="1" w:lastColumn="0" w:noHBand="0" w:noVBand="1"/>
      </w:tblPr>
      <w:tblGrid>
        <w:gridCol w:w="458"/>
        <w:gridCol w:w="3829"/>
        <w:gridCol w:w="1985"/>
        <w:gridCol w:w="567"/>
        <w:gridCol w:w="1821"/>
        <w:gridCol w:w="1975"/>
      </w:tblGrid>
      <w:tr w:rsidR="00140D64" w:rsidRPr="00EF74AA" w14:paraId="3015F768" w14:textId="77777777" w:rsidTr="0005154B">
        <w:trPr>
          <w:trHeight w:val="405"/>
        </w:trPr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</w:tcPr>
          <w:p w14:paraId="5AB57221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E843FC" w14:textId="77777777" w:rsidR="00140D64" w:rsidRPr="00EF74AA" w:rsidRDefault="00140D64" w:rsidP="0005154B">
            <w:pPr>
              <w:widowControl/>
              <w:spacing w:line="256" w:lineRule="auto"/>
              <w:ind w:left="114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</w:rPr>
            </w:pPr>
            <w:r w:rsidRPr="00EF74A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>評価対象項目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851F3E" w14:textId="77777777" w:rsidR="00140D64" w:rsidRPr="00EF74AA" w:rsidRDefault="00140D64" w:rsidP="0005154B">
            <w:pPr>
              <w:widowControl/>
              <w:spacing w:line="256" w:lineRule="auto"/>
              <w:ind w:left="108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</w:rPr>
            </w:pPr>
            <w:r w:rsidRPr="00EF74A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>評価方法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14:paraId="580C81BC" w14:textId="77777777" w:rsidR="00140D64" w:rsidRPr="00EF74AA" w:rsidRDefault="00140D64" w:rsidP="0005154B">
            <w:pPr>
              <w:widowControl/>
              <w:spacing w:line="256" w:lineRule="auto"/>
              <w:ind w:left="82" w:right="113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</w:rPr>
            </w:pPr>
            <w:r w:rsidRPr="00EF74A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>実施日</w:t>
            </w:r>
          </w:p>
        </w:tc>
        <w:tc>
          <w:tcPr>
            <w:tcW w:w="3794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hideMark/>
          </w:tcPr>
          <w:p w14:paraId="72D9FEEE" w14:textId="77777777" w:rsidR="00140D64" w:rsidRPr="00EF74AA" w:rsidRDefault="00140D64" w:rsidP="0005154B">
            <w:pPr>
              <w:spacing w:line="256" w:lineRule="auto"/>
              <w:ind w:left="88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</w:rPr>
            </w:pPr>
            <w:r w:rsidRPr="00EF74A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>評価結果</w:t>
            </w:r>
          </w:p>
        </w:tc>
      </w:tr>
      <w:tr w:rsidR="00140D64" w:rsidRPr="00EF74AA" w14:paraId="01E53CCB" w14:textId="77777777" w:rsidTr="0005154B">
        <w:trPr>
          <w:trHeight w:val="593"/>
        </w:trPr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C12FDD" w14:textId="77777777" w:rsidR="00140D64" w:rsidRPr="00EF74AA" w:rsidRDefault="00140D64" w:rsidP="0005154B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561E61" w14:textId="77777777" w:rsidR="00140D64" w:rsidRPr="00EF74AA" w:rsidRDefault="00140D64" w:rsidP="0005154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D85B0F" w14:textId="77777777" w:rsidR="00140D64" w:rsidRPr="00EF74AA" w:rsidRDefault="00140D64" w:rsidP="0005154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36F9" w14:textId="77777777" w:rsidR="00140D64" w:rsidRPr="00EF74AA" w:rsidRDefault="00140D64" w:rsidP="0005154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</w:rPr>
            </w:pPr>
          </w:p>
        </w:tc>
        <w:tc>
          <w:tcPr>
            <w:tcW w:w="182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hideMark/>
          </w:tcPr>
          <w:p w14:paraId="368BD735" w14:textId="77777777" w:rsidR="00140D64" w:rsidRPr="00EF74AA" w:rsidRDefault="00495EB3" w:rsidP="0005154B">
            <w:pPr>
              <w:spacing w:line="256" w:lineRule="auto"/>
              <w:ind w:left="71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>で</w:t>
            </w:r>
            <w:r w:rsidR="00140D64" w:rsidRPr="00EF74A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>きている点</w:t>
            </w:r>
          </w:p>
        </w:tc>
        <w:tc>
          <w:tcPr>
            <w:tcW w:w="1974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DCBE38C" w14:textId="77777777" w:rsidR="00140D64" w:rsidRPr="00EF74AA" w:rsidRDefault="00140D64" w:rsidP="0005154B">
            <w:pPr>
              <w:spacing w:line="256" w:lineRule="auto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</w:rPr>
            </w:pPr>
            <w:r w:rsidRPr="00EF74A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>改善が必要な点</w:t>
            </w:r>
          </w:p>
        </w:tc>
      </w:tr>
      <w:tr w:rsidR="00140D64" w:rsidRPr="00EF74AA" w14:paraId="624E7AAC" w14:textId="77777777" w:rsidTr="0005154B">
        <w:trPr>
          <w:cantSplit/>
          <w:trHeight w:val="2677"/>
        </w:trPr>
        <w:tc>
          <w:tcPr>
            <w:tcW w:w="45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hideMark/>
          </w:tcPr>
          <w:p w14:paraId="5259DD6F" w14:textId="77777777" w:rsidR="00140D64" w:rsidRPr="0000299D" w:rsidRDefault="00140D64" w:rsidP="0005154B">
            <w:pPr>
              <w:widowControl/>
              <w:spacing w:line="264" w:lineRule="auto"/>
              <w:ind w:left="65" w:right="113" w:firstLine="12"/>
              <w:jc w:val="distribute"/>
              <w:rPr>
                <w:rFonts w:ascii="HG丸ｺﾞｼｯｸM-PRO" w:eastAsia="HG丸ｺﾞｼｯｸM-PRO" w:hAnsi="HG丸ｺﾞｼｯｸM-PRO" w:cs="ＭＳ 明朝"/>
                <w:b/>
                <w:color w:val="000000"/>
                <w:w w:val="66"/>
                <w:sz w:val="22"/>
              </w:rPr>
            </w:pPr>
            <w:r w:rsidRPr="0000299D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w w:val="66"/>
                <w:sz w:val="22"/>
              </w:rPr>
              <w:t>認知症ケアの知識・技術・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w w:val="66"/>
                <w:sz w:val="22"/>
              </w:rPr>
              <w:t>価値観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0D32D" w14:textId="77777777" w:rsidR="00140D64" w:rsidRPr="0000299D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24CC0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72EB3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14:paraId="5FD777C5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14:paraId="681AAC3C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140D64" w:rsidRPr="00EF74AA" w14:paraId="52D7D252" w14:textId="77777777" w:rsidTr="0005154B">
        <w:trPr>
          <w:cantSplit/>
          <w:trHeight w:val="2353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14:paraId="77C50281" w14:textId="77777777" w:rsidR="00140D64" w:rsidRPr="00EF74AA" w:rsidRDefault="00140D64" w:rsidP="0005154B">
            <w:pPr>
              <w:widowControl/>
              <w:spacing w:line="223" w:lineRule="auto"/>
              <w:ind w:left="76" w:right="113" w:firstLine="12"/>
              <w:jc w:val="distribute"/>
              <w:rPr>
                <w:rFonts w:ascii="HG丸ｺﾞｼｯｸM-PRO" w:eastAsia="HG丸ｺﾞｼｯｸM-PRO" w:hAnsi="HG丸ｺﾞｼｯｸM-PRO" w:cs="ＭＳ 明朝"/>
                <w:b/>
                <w:color w:val="000000"/>
                <w:sz w:val="22"/>
              </w:rPr>
            </w:pPr>
            <w:r w:rsidRPr="00EF74AA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z w:val="22"/>
              </w:rPr>
              <w:t>アセスメント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E0FE3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46F93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93AC2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14:paraId="55C014F1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14:paraId="44F0541E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140D64" w:rsidRPr="00EF74AA" w14:paraId="24C0B79A" w14:textId="77777777" w:rsidTr="0005154B">
        <w:trPr>
          <w:cantSplit/>
          <w:trHeight w:val="2135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14:paraId="3CAC824F" w14:textId="77777777" w:rsidR="00140D64" w:rsidRPr="00EF74AA" w:rsidRDefault="00140D64" w:rsidP="0005154B">
            <w:pPr>
              <w:widowControl/>
              <w:spacing w:line="256" w:lineRule="auto"/>
              <w:ind w:left="41" w:right="113" w:firstLine="6"/>
              <w:jc w:val="distribute"/>
              <w:rPr>
                <w:rFonts w:ascii="HG丸ｺﾞｼｯｸM-PRO" w:eastAsia="HG丸ｺﾞｼｯｸM-PRO" w:hAnsi="HG丸ｺﾞｼｯｸM-PRO" w:cs="ＭＳ 明朝"/>
                <w:b/>
                <w:color w:val="000000"/>
                <w:sz w:val="22"/>
              </w:rPr>
            </w:pPr>
            <w:r w:rsidRPr="00EF74AA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z w:val="22"/>
              </w:rPr>
              <w:t>介護方法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FE777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FA71C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A9FB6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14:paraId="4B3DC7FB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14:paraId="1C2DD13C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140D64" w:rsidRPr="00EF74AA" w14:paraId="48DFB390" w14:textId="77777777" w:rsidTr="0005154B">
        <w:trPr>
          <w:cantSplit/>
          <w:trHeight w:val="1837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14:paraId="10504965" w14:textId="77777777" w:rsidR="00140D64" w:rsidRPr="00EF74AA" w:rsidRDefault="00140D64" w:rsidP="0005154B">
            <w:pPr>
              <w:widowControl/>
              <w:spacing w:line="256" w:lineRule="auto"/>
              <w:ind w:right="113" w:firstLine="12"/>
              <w:jc w:val="distribute"/>
              <w:rPr>
                <w:rFonts w:ascii="HG丸ｺﾞｼｯｸM-PRO" w:eastAsia="HG丸ｺﾞｼｯｸM-PRO" w:hAnsi="HG丸ｺﾞｼｯｸM-PRO" w:cs="ＭＳ 明朝"/>
                <w:b/>
                <w:color w:val="000000"/>
                <w:sz w:val="22"/>
              </w:rPr>
            </w:pPr>
            <w:r w:rsidRPr="00EF74AA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z w:val="22"/>
              </w:rPr>
              <w:t>介護評価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4EE0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AE781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0AB7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14:paraId="4887F9ED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14:paraId="238BE512" w14:textId="77777777" w:rsidR="00140D64" w:rsidRPr="00EF74AA" w:rsidRDefault="00140D64" w:rsidP="0005154B">
            <w:pPr>
              <w:widowControl/>
              <w:spacing w:after="160" w:line="256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</w:tbl>
    <w:p w14:paraId="48F874DA" w14:textId="77777777" w:rsidR="00140D64" w:rsidRPr="00EF74AA" w:rsidRDefault="00140D64" w:rsidP="00140D64">
      <w:pPr>
        <w:widowControl/>
        <w:spacing w:after="3" w:line="256" w:lineRule="auto"/>
        <w:ind w:left="162" w:hanging="10"/>
        <w:jc w:val="left"/>
        <w:rPr>
          <w:rFonts w:ascii="HG丸ｺﾞｼｯｸM-PRO" w:eastAsia="HG丸ｺﾞｼｯｸM-PRO" w:hAnsi="HG丸ｺﾞｼｯｸM-PRO" w:cs="ＭＳ 明朝"/>
          <w:color w:val="000000"/>
          <w:sz w:val="26"/>
          <w:szCs w:val="26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z w:val="26"/>
          <w:szCs w:val="26"/>
        </w:rPr>
        <w:t>＜面接結果＞</w:t>
      </w:r>
    </w:p>
    <w:p w14:paraId="7EA7AB5B" w14:textId="77777777" w:rsidR="00140D64" w:rsidRPr="00EF74AA" w:rsidRDefault="00140D64" w:rsidP="008C1681">
      <w:pPr>
        <w:widowControl/>
        <w:spacing w:after="3" w:line="240" w:lineRule="exact"/>
        <w:ind w:left="164" w:hanging="11"/>
        <w:jc w:val="left"/>
        <w:rPr>
          <w:rFonts w:ascii="HG丸ｺﾞｼｯｸM-PRO" w:eastAsia="HG丸ｺﾞｼｯｸM-PRO" w:hAnsi="HG丸ｺﾞｼｯｸM-PRO" w:cs="ＭＳ 明朝"/>
          <w:color w:val="000000"/>
          <w:sz w:val="26"/>
          <w:szCs w:val="26"/>
        </w:rPr>
      </w:pPr>
    </w:p>
    <w:p w14:paraId="0165ABF0" w14:textId="77777777" w:rsidR="008C1681" w:rsidRDefault="008C1681" w:rsidP="008C1681">
      <w:pPr>
        <w:widowControl/>
        <w:spacing w:after="3" w:line="240" w:lineRule="exact"/>
        <w:ind w:left="164" w:hanging="11"/>
        <w:jc w:val="left"/>
        <w:rPr>
          <w:rFonts w:ascii="Century" w:eastAsia="ＭＳ 明朝" w:hAnsi="Century" w:cs="Times New Roman"/>
        </w:rPr>
      </w:pPr>
    </w:p>
    <w:p w14:paraId="3481BCA0" w14:textId="77777777" w:rsidR="008C1681" w:rsidRDefault="008C1681" w:rsidP="008C1681">
      <w:pPr>
        <w:widowControl/>
        <w:spacing w:after="3" w:line="240" w:lineRule="exact"/>
        <w:ind w:left="164" w:hanging="11"/>
        <w:jc w:val="left"/>
        <w:rPr>
          <w:rFonts w:ascii="Century" w:eastAsia="ＭＳ 明朝" w:hAnsi="Century" w:cs="Times New Roman"/>
        </w:rPr>
      </w:pPr>
    </w:p>
    <w:p w14:paraId="702E26EE" w14:textId="77777777" w:rsidR="00D03A69" w:rsidRDefault="00D03A69" w:rsidP="008C1681">
      <w:pPr>
        <w:widowControl/>
        <w:spacing w:after="3" w:line="240" w:lineRule="exact"/>
        <w:ind w:left="164" w:hanging="11"/>
        <w:jc w:val="left"/>
        <w:rPr>
          <w:rFonts w:ascii="Century" w:eastAsia="ＭＳ 明朝" w:hAnsi="Century" w:cs="Times New Roman"/>
        </w:rPr>
      </w:pPr>
    </w:p>
    <w:p w14:paraId="359877E1" w14:textId="77777777" w:rsidR="00140D64" w:rsidRPr="00EF74AA" w:rsidRDefault="00140D64" w:rsidP="008C1681">
      <w:pPr>
        <w:widowControl/>
        <w:spacing w:after="3" w:line="240" w:lineRule="exact"/>
        <w:ind w:left="164" w:hanging="11"/>
        <w:jc w:val="left"/>
        <w:rPr>
          <w:rFonts w:ascii="Century" w:eastAsia="ＭＳ 明朝" w:hAnsi="Century" w:cs="Times New Roman"/>
        </w:rPr>
      </w:pPr>
      <w:r w:rsidRPr="00D93E61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26CD08D5" wp14:editId="22D8A342">
                <wp:simplePos x="0" y="0"/>
                <wp:positionH relativeFrom="column">
                  <wp:posOffset>3152775</wp:posOffset>
                </wp:positionH>
                <wp:positionV relativeFrom="paragraph">
                  <wp:posOffset>407035</wp:posOffset>
                </wp:positionV>
                <wp:extent cx="371475" cy="323850"/>
                <wp:effectExtent l="0" t="0" r="952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CC082" w14:textId="77777777" w:rsidR="00140D64" w:rsidRPr="006B78A1" w:rsidRDefault="00140D64" w:rsidP="00140D64">
                            <w:pPr>
                              <w:rPr>
                                <w:sz w:val="24"/>
                              </w:rPr>
                            </w:pPr>
                            <w:r w:rsidRPr="006B78A1">
                              <w:rPr>
                                <w:rFonts w:hint="eastAsia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D0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248.25pt;margin-top:32.05pt;width:29.25pt;height:25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" stroked="f">
                <v:textbox>
                  <w:txbxContent>
                    <w:p w14:paraId="249CC082" w14:textId="77777777" w:rsidR="00140D64" w:rsidRPr="006B78A1" w:rsidRDefault="00140D64" w:rsidP="00140D64">
                      <w:pPr>
                        <w:rPr>
                          <w:sz w:val="24"/>
                        </w:rPr>
                      </w:pPr>
                      <w:r w:rsidRPr="006B78A1">
                        <w:rPr>
                          <w:rFonts w:hint="eastAsia"/>
                          <w:sz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353BB4E7" w14:textId="77777777" w:rsidR="00140D64" w:rsidRPr="00C02397" w:rsidRDefault="00140D64" w:rsidP="00140D64">
      <w:pPr>
        <w:jc w:val="left"/>
        <w:rPr>
          <w:rFonts w:ascii="HG丸ｺﾞｼｯｸM-PRO" w:eastAsia="HG丸ｺﾞｼｯｸM-PRO" w:hAnsi="HG丸ｺﾞｼｯｸM-PRO"/>
          <w:b/>
          <w:sz w:val="32"/>
          <w:szCs w:val="26"/>
        </w:rPr>
      </w:pPr>
      <w:r w:rsidRPr="00D93E61">
        <w:rPr>
          <w:rFonts w:ascii="ＭＳ Ｐゴシック" w:eastAsia="ＭＳ Ｐゴシック" w:hAnsi="ＭＳ Ｐゴシック" w:cs="ＭＳ Ｐゴシック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BFBD737" wp14:editId="377C5AAF">
                <wp:simplePos x="0" y="0"/>
                <wp:positionH relativeFrom="column">
                  <wp:posOffset>3209925</wp:posOffset>
                </wp:positionH>
                <wp:positionV relativeFrom="paragraph">
                  <wp:posOffset>9297670</wp:posOffset>
                </wp:positionV>
                <wp:extent cx="361950" cy="276225"/>
                <wp:effectExtent l="0" t="0" r="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1AEF4" w14:textId="77777777" w:rsidR="00140D64" w:rsidRPr="006B78A1" w:rsidRDefault="00140D64" w:rsidP="00140D64">
                            <w:pPr>
                              <w:rPr>
                                <w:sz w:val="24"/>
                              </w:rPr>
                            </w:pPr>
                            <w:r w:rsidRPr="006B78A1"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D737" id="テキスト ボックス 9" o:spid="_x0000_s1028" type="#_x0000_t202" style="position:absolute;margin-left:252.75pt;margin-top:732.1pt;width:28.5pt;height:21.7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" stroked="f">
                <v:textbox>
                  <w:txbxContent>
                    <w:p w14:paraId="7711AEF4" w14:textId="77777777" w:rsidR="00140D64" w:rsidRPr="006B78A1" w:rsidRDefault="00140D64" w:rsidP="00140D64">
                      <w:pPr>
                        <w:rPr>
                          <w:sz w:val="24"/>
                        </w:rPr>
                      </w:pPr>
                      <w:r w:rsidRPr="006B78A1">
                        <w:rPr>
                          <w:rFonts w:hint="eastAsia"/>
                          <w:sz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C02397">
        <w:rPr>
          <w:rFonts w:ascii="HG丸ｺﾞｼｯｸM-PRO" w:eastAsia="HG丸ｺﾞｼｯｸM-PRO" w:hAnsi="HG丸ｺﾞｼｯｸM-PRO" w:cs="メイリオ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AFAF3C" wp14:editId="46E26B76">
                <wp:simplePos x="0" y="0"/>
                <wp:positionH relativeFrom="column">
                  <wp:posOffset>5651500</wp:posOffset>
                </wp:positionH>
                <wp:positionV relativeFrom="paragraph">
                  <wp:posOffset>-190500</wp:posOffset>
                </wp:positionV>
                <wp:extent cx="1219200" cy="4953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9B6194" w14:textId="77777777" w:rsidR="00140D64" w:rsidRPr="004A41A2" w:rsidRDefault="00140D64" w:rsidP="00140D6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【参考資料</w:t>
                            </w:r>
                            <w:r w:rsidRPr="004A41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FAF3C" id="正方形/長方形 10" o:spid="_x0000_s1029" style="position:absolute;margin-left:445pt;margin-top:-15pt;width:96pt;height:3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" filled="f" stroked="f" strokeweight="2pt">
                <v:textbox>
                  <w:txbxContent>
                    <w:p w14:paraId="339B6194" w14:textId="77777777" w:rsidR="00140D64" w:rsidRPr="004A41A2" w:rsidRDefault="00140D64" w:rsidP="00140D6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【参考資料</w:t>
                      </w:r>
                      <w:r w:rsidRPr="004A41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C02397">
        <w:rPr>
          <w:rFonts w:ascii="HG丸ｺﾞｼｯｸM-PRO" w:eastAsia="HG丸ｺﾞｼｯｸM-PRO" w:hAnsi="HG丸ｺﾞｼｯｸM-PRO" w:hint="eastAsia"/>
          <w:b/>
          <w:sz w:val="32"/>
          <w:szCs w:val="26"/>
        </w:rPr>
        <w:t>認知症ケア能力評価表(評価項目例)</w:t>
      </w:r>
      <w:r w:rsidRPr="00C02397">
        <w:rPr>
          <w:rFonts w:ascii="HG丸ｺﾞｼｯｸM-PRO" w:eastAsia="HG丸ｺﾞｼｯｸM-PRO" w:hAnsi="HG丸ｺﾞｼｯｸM-PRO" w:cs="メイリオ"/>
          <w:b/>
          <w:noProof/>
          <w:color w:val="000000"/>
          <w:sz w:val="40"/>
          <w:szCs w:val="40"/>
        </w:rPr>
        <w:t xml:space="preserve"> </w:t>
      </w:r>
    </w:p>
    <w:tbl>
      <w:tblPr>
        <w:tblStyle w:val="TableGrid3"/>
        <w:tblW w:w="10625" w:type="dxa"/>
        <w:tblInd w:w="-15" w:type="dxa"/>
        <w:tblLayout w:type="fixed"/>
        <w:tblCellMar>
          <w:bottom w:w="83" w:type="dxa"/>
        </w:tblCellMar>
        <w:tblLook w:val="04A0" w:firstRow="1" w:lastRow="0" w:firstColumn="1" w:lastColumn="0" w:noHBand="0" w:noVBand="1"/>
      </w:tblPr>
      <w:tblGrid>
        <w:gridCol w:w="444"/>
        <w:gridCol w:w="4394"/>
        <w:gridCol w:w="1701"/>
        <w:gridCol w:w="425"/>
        <w:gridCol w:w="1701"/>
        <w:gridCol w:w="1960"/>
      </w:tblGrid>
      <w:tr w:rsidR="00140D64" w:rsidRPr="00AD6E7D" w14:paraId="402911E4" w14:textId="77777777" w:rsidTr="0005154B">
        <w:trPr>
          <w:trHeight w:val="440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97C44E" w14:textId="77777777" w:rsidR="00140D64" w:rsidRPr="00AD6E7D" w:rsidRDefault="00140D64" w:rsidP="000515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F52BBA1" w14:textId="77777777" w:rsidR="00140D64" w:rsidRPr="0013014A" w:rsidRDefault="00140D64" w:rsidP="000515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14A">
              <w:rPr>
                <w:rFonts w:ascii="HG丸ｺﾞｼｯｸM-PRO" w:eastAsia="HG丸ｺﾞｼｯｸM-PRO" w:hAnsi="HG丸ｺﾞｼｯｸM-PRO" w:cs="メイリオ" w:hint="eastAsia"/>
                <w:color w:val="000000"/>
              </w:rPr>
              <w:t>評価</w:t>
            </w:r>
            <w:r w:rsidRPr="0013014A">
              <w:rPr>
                <w:rFonts w:ascii="HG丸ｺﾞｼｯｸM-PRO" w:eastAsia="HG丸ｺﾞｼｯｸM-PRO" w:hAnsi="HG丸ｺﾞｼｯｸM-PRO" w:cs="メイリオ"/>
                <w:color w:val="000000"/>
              </w:rPr>
              <w:t>対象項目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3F4DA6B" w14:textId="77777777" w:rsidR="00140D64" w:rsidRPr="0013014A" w:rsidRDefault="00140D64" w:rsidP="000515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14A">
              <w:rPr>
                <w:rFonts w:ascii="HG丸ｺﾞｼｯｸM-PRO" w:eastAsia="HG丸ｺﾞｼｯｸM-PRO" w:hAnsi="HG丸ｺﾞｼｯｸM-PRO" w:cs="メイリオ" w:hint="eastAsia"/>
                <w:color w:val="000000"/>
              </w:rPr>
              <w:t>評価</w:t>
            </w:r>
            <w:r w:rsidRPr="0013014A">
              <w:rPr>
                <w:rFonts w:ascii="HG丸ｺﾞｼｯｸM-PRO" w:eastAsia="HG丸ｺﾞｼｯｸM-PRO" w:hAnsi="HG丸ｺﾞｼｯｸM-PRO" w:cs="メイリオ"/>
                <w:color w:val="000000"/>
              </w:rPr>
              <w:t>方法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14:paraId="336C06ED" w14:textId="77777777" w:rsidR="00140D64" w:rsidRPr="0013014A" w:rsidRDefault="00140D64" w:rsidP="0005154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13014A">
              <w:rPr>
                <w:rFonts w:ascii="HG丸ｺﾞｼｯｸM-PRO" w:eastAsia="HG丸ｺﾞｼｯｸM-PRO" w:hAnsi="HG丸ｺﾞｼｯｸM-PRO" w:cs="メイリオ"/>
                <w:color w:val="000000"/>
              </w:rPr>
              <w:t>実施日</w:t>
            </w:r>
          </w:p>
        </w:tc>
        <w:tc>
          <w:tcPr>
            <w:tcW w:w="366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14:paraId="52527396" w14:textId="77777777" w:rsidR="00140D64" w:rsidRPr="0013014A" w:rsidRDefault="00140D64" w:rsidP="0005154B">
            <w:pPr>
              <w:spacing w:line="259" w:lineRule="auto"/>
              <w:ind w:left="88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</w:rPr>
            </w:pPr>
            <w:r w:rsidRPr="0013014A">
              <w:rPr>
                <w:rFonts w:ascii="HG丸ｺﾞｼｯｸM-PRO" w:eastAsia="HG丸ｺﾞｼｯｸM-PRO" w:hAnsi="HG丸ｺﾞｼｯｸM-PRO" w:cs="メイリオ"/>
                <w:color w:val="000000" w:themeColor="text1"/>
              </w:rPr>
              <w:t>評価結果</w:t>
            </w:r>
          </w:p>
        </w:tc>
      </w:tr>
      <w:tr w:rsidR="00140D64" w:rsidRPr="00AD6E7D" w14:paraId="170BB878" w14:textId="77777777" w:rsidTr="0005154B">
        <w:trPr>
          <w:trHeight w:val="534"/>
        </w:trPr>
        <w:tc>
          <w:tcPr>
            <w:tcW w:w="4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02DDA" w14:textId="77777777" w:rsidR="00140D64" w:rsidRPr="00AD6E7D" w:rsidRDefault="00140D64" w:rsidP="000515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BA563" w14:textId="77777777" w:rsidR="00140D64" w:rsidRPr="0013014A" w:rsidRDefault="00140D64" w:rsidP="0005154B">
            <w:pPr>
              <w:jc w:val="center"/>
              <w:rPr>
                <w:rFonts w:ascii="HG丸ｺﾞｼｯｸM-PRO" w:eastAsia="HG丸ｺﾞｼｯｸM-PRO" w:hAnsi="HG丸ｺﾞｼｯｸM-PRO" w:cs="メイリオ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4B2B8" w14:textId="77777777" w:rsidR="00140D64" w:rsidRPr="0013014A" w:rsidRDefault="00140D64" w:rsidP="0005154B">
            <w:pPr>
              <w:jc w:val="center"/>
              <w:rPr>
                <w:rFonts w:ascii="HG丸ｺﾞｼｯｸM-PRO" w:eastAsia="HG丸ｺﾞｼｯｸM-PRO" w:hAnsi="HG丸ｺﾞｼｯｸM-PRO" w:cs="メイリオ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8E89A" w14:textId="77777777" w:rsidR="00140D64" w:rsidRPr="0013014A" w:rsidRDefault="00140D64" w:rsidP="0005154B">
            <w:pPr>
              <w:jc w:val="center"/>
              <w:rPr>
                <w:rFonts w:ascii="HG丸ｺﾞｼｯｸM-PRO" w:eastAsia="HG丸ｺﾞｼｯｸM-PRO" w:hAnsi="HG丸ｺﾞｼｯｸM-PRO" w:cs="メイリオ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14:paraId="7D6038C7" w14:textId="77777777" w:rsidR="00140D64" w:rsidRPr="0013014A" w:rsidRDefault="00495EB3" w:rsidP="0005154B">
            <w:pPr>
              <w:spacing w:line="259" w:lineRule="auto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>で</w:t>
            </w:r>
            <w:r w:rsidR="00140D64" w:rsidRPr="0013014A">
              <w:rPr>
                <w:rFonts w:ascii="HG丸ｺﾞｼｯｸM-PRO" w:eastAsia="HG丸ｺﾞｼｯｸM-PRO" w:hAnsi="HG丸ｺﾞｼｯｸM-PRO" w:cs="メイリオ"/>
                <w:color w:val="000000" w:themeColor="text1"/>
              </w:rPr>
              <w:t>きている点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4" w:space="0" w:color="auto"/>
            </w:tcBorders>
          </w:tcPr>
          <w:p w14:paraId="6F6F2C84" w14:textId="77777777" w:rsidR="00140D64" w:rsidRPr="0013014A" w:rsidRDefault="00140D64" w:rsidP="0005154B">
            <w:pPr>
              <w:spacing w:line="259" w:lineRule="auto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</w:rPr>
            </w:pPr>
            <w:r w:rsidRPr="0013014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>改善が必要な点</w:t>
            </w:r>
          </w:p>
        </w:tc>
      </w:tr>
      <w:tr w:rsidR="00140D64" w:rsidRPr="00AD6E7D" w14:paraId="23DFB38D" w14:textId="77777777" w:rsidTr="0005154B">
        <w:trPr>
          <w:cantSplit/>
          <w:trHeight w:val="3505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37B09874" w14:textId="77777777" w:rsidR="00140D64" w:rsidRPr="00DF2897" w:rsidRDefault="00140D64" w:rsidP="0005154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F2897">
              <w:rPr>
                <w:rFonts w:ascii="HG丸ｺﾞｼｯｸM-PRO" w:eastAsia="HG丸ｺﾞｼｯｸM-PRO" w:hAnsi="HG丸ｺﾞｼｯｸM-PRO"/>
                <w:b/>
              </w:rPr>
              <w:t>認知症ケアの</w:t>
            </w:r>
            <w:r w:rsidRPr="00DF2897">
              <w:rPr>
                <w:rFonts w:ascii="HG丸ｺﾞｼｯｸM-PRO" w:eastAsia="HG丸ｺﾞｼｯｸM-PRO" w:hAnsi="HG丸ｺﾞｼｯｸM-PRO" w:hint="eastAsia"/>
                <w:b/>
              </w:rPr>
              <w:t>知識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57136" w14:textId="77777777" w:rsidR="00140D64" w:rsidRPr="00AD6E7D" w:rsidRDefault="00140D64" w:rsidP="0005154B">
            <w:pPr>
              <w:pStyle w:val="a7"/>
              <w:numPr>
                <w:ilvl w:val="0"/>
                <w:numId w:val="1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認知症に関する昨今の施策の動向や内容</w:t>
            </w:r>
          </w:p>
          <w:p w14:paraId="7364DAA3" w14:textId="77777777" w:rsidR="00140D64" w:rsidRPr="00AD6E7D" w:rsidRDefault="00140D64" w:rsidP="0005154B">
            <w:pPr>
              <w:pStyle w:val="a7"/>
              <w:numPr>
                <w:ilvl w:val="0"/>
                <w:numId w:val="1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パーソンセンタード・ケア等の基本理念等に関する基本的な知識</w:t>
            </w:r>
          </w:p>
          <w:p w14:paraId="7F249DFD" w14:textId="77777777" w:rsidR="00140D64" w:rsidRPr="00AD6E7D" w:rsidRDefault="00140D64" w:rsidP="0005154B">
            <w:pPr>
              <w:pStyle w:val="a7"/>
              <w:numPr>
                <w:ilvl w:val="0"/>
                <w:numId w:val="1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認知症の定義や診断基準</w:t>
            </w:r>
          </w:p>
          <w:p w14:paraId="3ACE0000" w14:textId="77777777" w:rsidR="00140D64" w:rsidRPr="00AD6E7D" w:rsidRDefault="00140D64" w:rsidP="0005154B">
            <w:pPr>
              <w:pStyle w:val="a7"/>
              <w:numPr>
                <w:ilvl w:val="0"/>
                <w:numId w:val="1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原因疾患の種類と特徴、中核症状、薬物療法等についての認知症に関する基礎知識</w:t>
            </w:r>
          </w:p>
          <w:p w14:paraId="0BE2DB0B" w14:textId="77777777" w:rsidR="00140D64" w:rsidRPr="00AD6E7D" w:rsidRDefault="00140D64" w:rsidP="0005154B">
            <w:pPr>
              <w:pStyle w:val="a7"/>
              <w:numPr>
                <w:ilvl w:val="0"/>
                <w:numId w:val="1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BPSDの定義、BPSDの種類と特徴、BPSDに関連する要因の種類と関係、原因疾患別のBPSDの特徴等に関するBPSDに関する基礎</w:t>
            </w:r>
            <w:r w:rsidRPr="00AD6E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知識等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9DCB6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4EFEF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14:paraId="20C5780C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4" w:space="0" w:color="auto"/>
            </w:tcBorders>
          </w:tcPr>
          <w:p w14:paraId="529B1E21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140D64" w:rsidRPr="00AD6E7D" w14:paraId="6AD1201A" w14:textId="77777777" w:rsidTr="0005154B">
        <w:trPr>
          <w:cantSplit/>
          <w:trHeight w:val="3591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14:paraId="57F800B6" w14:textId="77777777" w:rsidR="00140D64" w:rsidRPr="00DF2897" w:rsidRDefault="00140D64" w:rsidP="0005154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F2897">
              <w:rPr>
                <w:rFonts w:ascii="HG丸ｺﾞｼｯｸM-PRO" w:eastAsia="HG丸ｺﾞｼｯｸM-PRO" w:hAnsi="HG丸ｺﾞｼｯｸM-PRO" w:hint="eastAsia"/>
                <w:b/>
              </w:rPr>
              <w:t>アセスメント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33D0" w14:textId="77777777" w:rsidR="00140D64" w:rsidRPr="00AD6E7D" w:rsidRDefault="00140D64" w:rsidP="0005154B">
            <w:pPr>
              <w:pStyle w:val="a7"/>
              <w:numPr>
                <w:ilvl w:val="0"/>
                <w:numId w:val="2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認知ケアへの目標の設(BPSDへの緩和だけでなく予防を視野に入れた生活目標の重要</w:t>
            </w:r>
          </w:p>
          <w:p w14:paraId="1A108968" w14:textId="77777777" w:rsidR="00140D64" w:rsidRPr="00AD6E7D" w:rsidRDefault="00140D64" w:rsidP="0005154B">
            <w:pPr>
              <w:pStyle w:val="a7"/>
              <w:numPr>
                <w:ilvl w:val="0"/>
                <w:numId w:val="2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認知症ケアに必要なアセスメント視点BPSD 種類、程度の評価、発症時の表情、行動、発、発症時の高齢者の状態、低下している認知機能や程度、正常な認知機能、周囲の環境(住環境、刺激等)、他の高齢者、家族、職員等との関係状態や個々の人間関係の特徴過去、現在の生活状況( ADL,目標、活動、生活スタイル、趣味、嗜好等)等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42244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3491F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14:paraId="4F28E980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14:paraId="6F92B906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140D64" w:rsidRPr="00AD6E7D" w14:paraId="5E5015C9" w14:textId="77777777" w:rsidTr="0005154B">
        <w:trPr>
          <w:cantSplit/>
          <w:trHeight w:val="2711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14:paraId="73C96846" w14:textId="77777777" w:rsidR="00140D64" w:rsidRPr="00DF2897" w:rsidRDefault="00140D64" w:rsidP="0005154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F2897">
              <w:rPr>
                <w:rFonts w:ascii="HG丸ｺﾞｼｯｸM-PRO" w:eastAsia="HG丸ｺﾞｼｯｸM-PRO" w:hAnsi="HG丸ｺﾞｼｯｸM-PRO"/>
                <w:b/>
              </w:rPr>
              <w:t>介</w:t>
            </w:r>
            <w:r w:rsidRPr="00DF2897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DF2897">
              <w:rPr>
                <w:rFonts w:ascii="HG丸ｺﾞｼｯｸM-PRO" w:eastAsia="HG丸ｺﾞｼｯｸM-PRO" w:hAnsi="HG丸ｺﾞｼｯｸM-PRO"/>
                <w:b/>
              </w:rPr>
              <w:t>護</w:t>
            </w:r>
            <w:r w:rsidRPr="00DF2897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DF2897">
              <w:rPr>
                <w:rFonts w:ascii="HG丸ｺﾞｼｯｸM-PRO" w:eastAsia="HG丸ｺﾞｼｯｸM-PRO" w:hAnsi="HG丸ｺﾞｼｯｸM-PRO"/>
                <w:b/>
              </w:rPr>
              <w:t>方</w:t>
            </w:r>
            <w:r w:rsidRPr="00DF2897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DF2897">
              <w:rPr>
                <w:rFonts w:ascii="HG丸ｺﾞｼｯｸM-PRO" w:eastAsia="HG丸ｺﾞｼｯｸM-PRO" w:hAnsi="HG丸ｺﾞｼｯｸM-PRO"/>
                <w:b/>
              </w:rPr>
              <w:t>法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235C0" w14:textId="77777777" w:rsidR="00140D64" w:rsidRPr="00AD6E7D" w:rsidRDefault="00140D64" w:rsidP="0005154B">
            <w:pPr>
              <w:pStyle w:val="a7"/>
              <w:numPr>
                <w:ilvl w:val="0"/>
                <w:numId w:val="3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医師、看護師、PT、0T等と協力し、身体的な要因を緩和する等の調整方法</w:t>
            </w:r>
          </w:p>
          <w:p w14:paraId="1FC4C505" w14:textId="77777777" w:rsidR="00140D64" w:rsidRPr="00AD6E7D" w:rsidRDefault="00140D64" w:rsidP="0005154B">
            <w:pPr>
              <w:pStyle w:val="a7"/>
              <w:numPr>
                <w:ilvl w:val="0"/>
                <w:numId w:val="3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コミュニケーション方法</w:t>
            </w:r>
          </w:p>
          <w:p w14:paraId="5AC7021E" w14:textId="77777777" w:rsidR="00140D64" w:rsidRPr="00AD6E7D" w:rsidRDefault="00140D64" w:rsidP="0005154B">
            <w:pPr>
              <w:pStyle w:val="a7"/>
              <w:numPr>
                <w:ilvl w:val="0"/>
                <w:numId w:val="3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住環境や刺激の調整方法</w:t>
            </w:r>
          </w:p>
          <w:p w14:paraId="1FA926AC" w14:textId="77777777" w:rsidR="00140D64" w:rsidRPr="00AD6E7D" w:rsidRDefault="00140D64" w:rsidP="0005154B">
            <w:pPr>
              <w:pStyle w:val="a7"/>
              <w:numPr>
                <w:ilvl w:val="0"/>
                <w:numId w:val="3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心理的な安定、健康管理、環境適応の促進、意欲の向上等を実現するための活動機会の提供方法</w:t>
            </w:r>
          </w:p>
          <w:p w14:paraId="373D4BEF" w14:textId="77777777" w:rsidR="00140D64" w:rsidRPr="00AD6E7D" w:rsidRDefault="00140D64" w:rsidP="0005154B">
            <w:pPr>
              <w:pStyle w:val="a7"/>
              <w:numPr>
                <w:ilvl w:val="0"/>
                <w:numId w:val="3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他の高齢者、家族、職員との関係状態に応じた関係性の調整方法等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96D32F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0973A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14:paraId="51266E27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14:paraId="4A5C9F17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140D64" w:rsidRPr="00AD6E7D" w14:paraId="466FB9ED" w14:textId="77777777" w:rsidTr="0005154B">
        <w:trPr>
          <w:cantSplit/>
          <w:trHeight w:val="1139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14:paraId="4160B775" w14:textId="77777777" w:rsidR="00140D64" w:rsidRPr="00DF2897" w:rsidRDefault="00140D64" w:rsidP="0005154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F2897">
              <w:rPr>
                <w:rFonts w:ascii="HG丸ｺﾞｼｯｸM-PRO" w:eastAsia="HG丸ｺﾞｼｯｸM-PRO" w:hAnsi="HG丸ｺﾞｼｯｸM-PRO"/>
                <w:b/>
              </w:rPr>
              <w:t>介護</w:t>
            </w:r>
            <w:r w:rsidRPr="00DF2897">
              <w:rPr>
                <w:rFonts w:ascii="HG丸ｺﾞｼｯｸM-PRO" w:eastAsia="HG丸ｺﾞｼｯｸM-PRO" w:hAnsi="HG丸ｺﾞｼｯｸM-PRO" w:hint="eastAsia"/>
                <w:b/>
              </w:rPr>
              <w:t>評価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ACB83" w14:textId="77777777" w:rsidR="00140D64" w:rsidRPr="00AD6E7D" w:rsidRDefault="00140D64" w:rsidP="0005154B">
            <w:pPr>
              <w:pStyle w:val="a7"/>
              <w:numPr>
                <w:ilvl w:val="0"/>
                <w:numId w:val="4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BPSDの頻度や重症度の変化</w:t>
            </w:r>
          </w:p>
          <w:p w14:paraId="3A0E296C" w14:textId="77777777" w:rsidR="00140D64" w:rsidRPr="00AD6E7D" w:rsidRDefault="00140D64" w:rsidP="0005154B">
            <w:pPr>
              <w:pStyle w:val="a7"/>
              <w:numPr>
                <w:ilvl w:val="0"/>
                <w:numId w:val="4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高齢者の心理状態の変化</w:t>
            </w:r>
          </w:p>
          <w:p w14:paraId="4C57DCFD" w14:textId="77777777" w:rsidR="00140D64" w:rsidRPr="00AD6E7D" w:rsidRDefault="00140D64" w:rsidP="0005154B">
            <w:pPr>
              <w:pStyle w:val="a7"/>
              <w:numPr>
                <w:ilvl w:val="0"/>
                <w:numId w:val="4"/>
              </w:numPr>
              <w:ind w:leftChars="0" w:rightChars="81"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6E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高齢者の生活状況や質の変化等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5BE0F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31B8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14:paraId="33954BBE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14:paraId="01878115" w14:textId="77777777" w:rsidR="00140D64" w:rsidRPr="00AD6E7D" w:rsidRDefault="00140D64" w:rsidP="0005154B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</w:tbl>
    <w:p w14:paraId="473C94E3" w14:textId="77777777" w:rsidR="00F53471" w:rsidRPr="00403D4E" w:rsidRDefault="00F53471" w:rsidP="008C1681"/>
    <w:sectPr w:rsidR="00F53471" w:rsidRPr="00403D4E" w:rsidSect="00D03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851" w:left="720" w:header="568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7493" w14:textId="77777777" w:rsidR="00E7785C" w:rsidRDefault="00E7785C" w:rsidP="00AD6E7D">
      <w:r>
        <w:separator/>
      </w:r>
    </w:p>
  </w:endnote>
  <w:endnote w:type="continuationSeparator" w:id="0">
    <w:p w14:paraId="42E6F7BB" w14:textId="77777777" w:rsidR="00E7785C" w:rsidRDefault="00E7785C" w:rsidP="00A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ftGoStd-DeBold">
    <w:altName w:val="太甘書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13B1" w14:textId="77777777" w:rsidR="001752A8" w:rsidRDefault="00E7785C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8EBD" w14:textId="77777777" w:rsidR="001752A8" w:rsidRDefault="00E7785C" w:rsidP="001752A8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AC95" w14:textId="77777777" w:rsidR="001752A8" w:rsidRDefault="00E7785C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815D" w14:textId="77777777" w:rsidR="00E7785C" w:rsidRDefault="00E7785C" w:rsidP="00AD6E7D">
      <w:r>
        <w:separator/>
      </w:r>
    </w:p>
  </w:footnote>
  <w:footnote w:type="continuationSeparator" w:id="0">
    <w:p w14:paraId="41C6F367" w14:textId="77777777" w:rsidR="00E7785C" w:rsidRDefault="00E7785C" w:rsidP="00AD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F77F" w14:textId="77777777" w:rsidR="001752A8" w:rsidRDefault="00E7785C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6465" w14:textId="5567F575" w:rsidR="00AA6B87" w:rsidRDefault="009F23DD" w:rsidP="00B44AF9">
    <w:pPr>
      <w:pStyle w:val="a3"/>
      <w:wordWrap w:val="0"/>
      <w:spacing w:before="120"/>
      <w:ind w:right="-166"/>
      <w:jc w:val="right"/>
    </w:pPr>
    <w:r>
      <w:rPr>
        <w:rFonts w:hint="eastAsia"/>
      </w:rPr>
      <w:t>令和</w:t>
    </w:r>
    <w:r w:rsidR="00E857D6">
      <w:rPr>
        <w:rFonts w:hint="eastAsia"/>
      </w:rPr>
      <w:t xml:space="preserve">　</w:t>
    </w:r>
    <w:r w:rsidR="00D32F69">
      <w:rPr>
        <w:rFonts w:hint="eastAsia"/>
      </w:rPr>
      <w:t>年度広島県認知症介護実践研修（第　　回実践リーダー研修）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CD1D" w14:textId="77777777" w:rsidR="001752A8" w:rsidRDefault="00E7785C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3723"/>
    <w:multiLevelType w:val="hybridMultilevel"/>
    <w:tmpl w:val="F3F6C1F8"/>
    <w:lvl w:ilvl="0" w:tplc="AE2EA66E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83FA7"/>
    <w:multiLevelType w:val="hybridMultilevel"/>
    <w:tmpl w:val="215E5F36"/>
    <w:lvl w:ilvl="0" w:tplc="A37435D8">
      <w:start w:val="1"/>
      <w:numFmt w:val="decimalEnclosedCircle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2" w15:restartNumberingAfterBreak="0">
    <w:nsid w:val="25CB2706"/>
    <w:multiLevelType w:val="hybridMultilevel"/>
    <w:tmpl w:val="78665934"/>
    <w:lvl w:ilvl="0" w:tplc="AE2EA66E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45101"/>
    <w:multiLevelType w:val="hybridMultilevel"/>
    <w:tmpl w:val="BF84C74C"/>
    <w:lvl w:ilvl="0" w:tplc="AE2EA66E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C9356E"/>
    <w:multiLevelType w:val="hybridMultilevel"/>
    <w:tmpl w:val="8556AA9E"/>
    <w:lvl w:ilvl="0" w:tplc="1506D0B6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5" w15:restartNumberingAfterBreak="0">
    <w:nsid w:val="7F152DE6"/>
    <w:multiLevelType w:val="hybridMultilevel"/>
    <w:tmpl w:val="22E4CE14"/>
    <w:lvl w:ilvl="0" w:tplc="AE2EA66E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97B"/>
    <w:rsid w:val="00076887"/>
    <w:rsid w:val="00086C5F"/>
    <w:rsid w:val="000B56BA"/>
    <w:rsid w:val="00116701"/>
    <w:rsid w:val="00140D64"/>
    <w:rsid w:val="00147BEB"/>
    <w:rsid w:val="002A4EC0"/>
    <w:rsid w:val="00400858"/>
    <w:rsid w:val="00403D4E"/>
    <w:rsid w:val="004107D4"/>
    <w:rsid w:val="004257CE"/>
    <w:rsid w:val="00495EB3"/>
    <w:rsid w:val="004A41A2"/>
    <w:rsid w:val="005A41B8"/>
    <w:rsid w:val="005D5E05"/>
    <w:rsid w:val="00601287"/>
    <w:rsid w:val="00684409"/>
    <w:rsid w:val="006E794D"/>
    <w:rsid w:val="00715CA4"/>
    <w:rsid w:val="007D4FB0"/>
    <w:rsid w:val="008340EB"/>
    <w:rsid w:val="008C1681"/>
    <w:rsid w:val="008C66DE"/>
    <w:rsid w:val="008D1F0A"/>
    <w:rsid w:val="009279AC"/>
    <w:rsid w:val="0093411C"/>
    <w:rsid w:val="00970040"/>
    <w:rsid w:val="009F23DD"/>
    <w:rsid w:val="00AD6E7D"/>
    <w:rsid w:val="00B03430"/>
    <w:rsid w:val="00B64FEB"/>
    <w:rsid w:val="00B86B52"/>
    <w:rsid w:val="00C363AB"/>
    <w:rsid w:val="00CB7BC7"/>
    <w:rsid w:val="00CF76A7"/>
    <w:rsid w:val="00D011D1"/>
    <w:rsid w:val="00D03A69"/>
    <w:rsid w:val="00D32F69"/>
    <w:rsid w:val="00D64887"/>
    <w:rsid w:val="00D71104"/>
    <w:rsid w:val="00DB12E5"/>
    <w:rsid w:val="00DD1DE9"/>
    <w:rsid w:val="00DF2897"/>
    <w:rsid w:val="00DF3980"/>
    <w:rsid w:val="00E16DE1"/>
    <w:rsid w:val="00E20518"/>
    <w:rsid w:val="00E7785C"/>
    <w:rsid w:val="00E857D6"/>
    <w:rsid w:val="00EA21D0"/>
    <w:rsid w:val="00F03870"/>
    <w:rsid w:val="00F2097B"/>
    <w:rsid w:val="00F45CAB"/>
    <w:rsid w:val="00F46854"/>
    <w:rsid w:val="00F53471"/>
    <w:rsid w:val="00F537BF"/>
    <w:rsid w:val="00FD01B8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206FA"/>
  <w15:docId w15:val="{DCBD5028-207A-4649-A8ED-A9B41ABF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E7D"/>
  </w:style>
  <w:style w:type="paragraph" w:styleId="a5">
    <w:name w:val="footer"/>
    <w:basedOn w:val="a"/>
    <w:link w:val="a6"/>
    <w:uiPriority w:val="99"/>
    <w:unhideWhenUsed/>
    <w:rsid w:val="00AD6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E7D"/>
  </w:style>
  <w:style w:type="table" w:customStyle="1" w:styleId="TableGrid">
    <w:name w:val="TableGrid"/>
    <w:rsid w:val="00AD6E7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D6E7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D6E7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D6E7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AD6E7D"/>
    <w:pPr>
      <w:ind w:leftChars="400" w:left="840"/>
    </w:pPr>
  </w:style>
  <w:style w:type="table" w:customStyle="1" w:styleId="TableGrid4">
    <w:name w:val="TableGrid4"/>
    <w:rsid w:val="00F53471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5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CA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8340E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3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140D64"/>
    <w:rPr>
      <w:rFonts w:ascii="Century" w:eastAsia="Times New Roman" w:hAnsi="Century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140D64"/>
    <w:rPr>
      <w:rFonts w:ascii="Century" w:eastAsia="Times New Roman" w:hAnsi="Century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F83B-28CD-4FDB-B9F7-64B84308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広島県介護福祉士会 事務局</cp:lastModifiedBy>
  <cp:revision>11</cp:revision>
  <cp:lastPrinted>2019-08-05T05:33:00Z</cp:lastPrinted>
  <dcterms:created xsi:type="dcterms:W3CDTF">2018-09-13T01:35:00Z</dcterms:created>
  <dcterms:modified xsi:type="dcterms:W3CDTF">2021-04-13T08:07:00Z</dcterms:modified>
</cp:coreProperties>
</file>